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167A1" w:rsidR="00A77E70" w:rsidP="31CE1DC9" w:rsidRDefault="003C660D" w14:paraId="2938745D" w14:textId="5638AF85">
      <w:pPr>
        <w:spacing w:line="259" w:lineRule="auto"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eastAsia="Times New Roman" w:cs="Times New Roman"/>
          <w:b/>
          <w:bCs/>
          <w:color w:val="29B0B0"/>
          <w:sz w:val="54"/>
          <w:szCs w:val="54"/>
        </w:rPr>
        <w:t xml:space="preserve">How Teachers Can </w:t>
      </w:r>
      <w:r w:rsidR="002B27AB">
        <w:rPr>
          <w:rFonts w:eastAsia="Times New Roman" w:cs="Times New Roman"/>
          <w:b/>
          <w:bCs/>
          <w:color w:val="29B0B0"/>
          <w:sz w:val="54"/>
          <w:szCs w:val="54"/>
        </w:rPr>
        <w:t>Help Students ACE their School Year</w:t>
      </w:r>
    </w:p>
    <w:p w:rsidRPr="00A77E70" w:rsidR="00265CF3" w:rsidP="00F409C7" w:rsidRDefault="00265CF3" w14:paraId="44A834DB" w14:textId="77777777">
      <w:pPr>
        <w:pStyle w:val="paragraph"/>
        <w:pBdr>
          <w:bottom w:val="single" w:color="auto" w:sz="4" w:space="1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P="00147682" w:rsidRDefault="00147682" w14:paraId="4F0AA6E0" w14:textId="7831DDE5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147682">
        <w:drawing>
          <wp:inline wp14:editId="44843CB1" wp14:anchorId="2C1A8232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31ac5803810c41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7682" w:rsidR="00A90788" w:rsidP="00147682" w:rsidRDefault="00A90788" w14:paraId="62BE657A" w14:textId="4444FAA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18"/>
          <w:szCs w:val="18"/>
        </w:rPr>
      </w:pP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partnership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: </w:t>
      </w:r>
    </w:p>
    <w:p w:rsidRPr="00A90788" w:rsidR="00A90788" w:rsidP="34262426" w:rsidRDefault="00A90788" w14:paraId="3D47D662" w14:textId="54F9252F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– by </w:t>
      </w:r>
      <w:r w:rsidRPr="4A8EC57B" w:rsidR="002566D4">
        <w:rPr>
          <w:rStyle w:val="normaltextrun"/>
          <w:rFonts w:cs="Segoe UI" w:asciiTheme="minorHAnsi" w:hAnsiTheme="minorHAns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emote or on-campus </w:t>
      </w:r>
      <w:r w:rsidRPr="4A8EC57B" w:rsidR="65F32056">
        <w:rPr>
          <w:rStyle w:val="normaltextrun"/>
          <w:rFonts w:cs="Segoe UI" w:asciiTheme="minorHAnsi" w:hAnsiTheme="minorHAnsi"/>
          <w:color w:val="2D2D2D"/>
          <w:sz w:val="21"/>
          <w:szCs w:val="21"/>
        </w:rPr>
        <w:t>learning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with a feeling of wellness, safety, and belonging  </w:t>
      </w:r>
    </w:p>
    <w:p w:rsidRPr="00A90788" w:rsidR="00A90788" w:rsidP="4A8EC57B" w:rsidRDefault="00A90788" w14:paraId="07F83802" w14:textId="649F5061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 – by showing dedication to learning with a feeling of connection to what is being taught   </w:t>
      </w:r>
    </w:p>
    <w:p w:rsidR="00AB55B7" w:rsidP="4A8EC57B" w:rsidRDefault="00A90788" w14:paraId="18EEF829" w14:textId="1DE56A3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 – by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displaying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academic progress with a feeling of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confidence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and accomplishment    </w:t>
      </w:r>
    </w:p>
    <w:p w:rsidR="00566863" w:rsidP="00A90788" w:rsidRDefault="00566863" w14:paraId="2B6BE0E3" w14:textId="649F1C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</w:p>
    <w:p w:rsidR="00993226" w:rsidRDefault="000736FF" w14:paraId="178589A2" w14:textId="60D4FF12">
      <w:r w:rsidR="26C0A2E0">
        <w:drawing>
          <wp:inline wp14:editId="443C1089" wp14:anchorId="1FEFC73F">
            <wp:extent cx="1790700" cy="1790700"/>
            <wp:effectExtent l="0" t="0" r="0" b="0"/>
            <wp:docPr id="1543120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d8c1045b5342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61F" w:rsidR="00C64BCC" w:rsidP="5A93FCD4" w:rsidRDefault="002B27AB" w14:paraId="6533D059" w14:textId="435C38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>
        <w:rPr>
          <w:rStyle w:val="normaltextrun"/>
          <w:rFonts w:cs="Segoe UI" w:asciiTheme="minorHAnsi" w:hAnsiTheme="minorHAnsi"/>
          <w:b/>
          <w:bCs/>
          <w:color w:val="29B0B0"/>
        </w:rPr>
        <w:br w:type="column"/>
      </w:r>
      <w:r>
        <w:rPr>
          <w:rStyle w:val="normaltextrun"/>
          <w:rFonts w:cs="Segoe UI" w:asciiTheme="minorHAnsi" w:hAnsiTheme="minorHAnsi"/>
          <w:b/>
          <w:bCs/>
          <w:color w:val="29B0B0"/>
        </w:rPr>
        <w:t>ATTEND. COMMIT. ENGAGE.</w:t>
      </w:r>
      <w:r w:rsidRPr="6A168369" w:rsidR="6EB4F73F">
        <w:rPr>
          <w:rStyle w:val="normaltextrun"/>
          <w:rFonts w:cs="Segoe UI" w:asciiTheme="minorHAnsi" w:hAnsiTheme="minorHAnsi"/>
          <w:b/>
          <w:bCs/>
          <w:color w:val="29B0B0"/>
        </w:rPr>
        <w:t xml:space="preserve"> </w:t>
      </w:r>
    </w:p>
    <w:p w:rsidR="002B27AB" w:rsidP="002B27AB" w:rsidRDefault="002B27AB" w14:paraId="29A1C4EF" w14:textId="7B46632E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The expectation that students ATTEND school, </w:t>
      </w:r>
      <w:r w:rsidRPr="002B27AB">
        <w:rPr>
          <w:rFonts w:eastAsia="Times New Roman" w:cs="Times New Roman"/>
          <w:b/>
          <w:color w:val="000000" w:themeColor="text1"/>
          <w:sz w:val="22"/>
          <w:szCs w:val="22"/>
        </w:rPr>
        <w:t>COMMIT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 to school, and </w:t>
      </w:r>
      <w:r w:rsidRPr="002B27AB">
        <w:rPr>
          <w:rFonts w:eastAsia="Times New Roman" w:cs="Times New Roman"/>
          <w:b/>
          <w:color w:val="000000" w:themeColor="text1"/>
          <w:sz w:val="22"/>
          <w:szCs w:val="22"/>
        </w:rPr>
        <w:t>ENGAGE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 with school can only be fulfilled when schools and families partner together to ensure the best policies, practices, and procedures are in place.  </w:t>
      </w:r>
    </w:p>
    <w:p w:rsidRPr="002B27AB" w:rsidR="002B27AB" w:rsidP="002B27AB" w:rsidRDefault="002B27AB" w14:paraId="5657D3BF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3FB12F7" w:rsidP="002B27AB" w:rsidRDefault="002B27AB" w14:paraId="7F9EF4F8" w14:textId="0455AA07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As teachers who design the learning environment for your students, whether on campus or remote, you can help influence their ability to </w:t>
      </w:r>
      <w:r w:rsidRPr="002B27AB">
        <w:rPr>
          <w:rFonts w:eastAsia="Times New Roman" w:cs="Times New Roman"/>
          <w:b/>
          <w:color w:val="000000" w:themeColor="text1"/>
          <w:sz w:val="22"/>
          <w:szCs w:val="22"/>
        </w:rPr>
        <w:t>ACE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 each school year.  </w:t>
      </w:r>
    </w:p>
    <w:p w:rsidR="002B27AB" w:rsidP="002B27AB" w:rsidRDefault="002B27AB" w14:paraId="65686F5C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2B27AB" w:rsidP="002B27AB" w:rsidRDefault="002B27AB" w14:paraId="2169D7FA" w14:textId="5B673E3F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DID YOU KNOW?</w:t>
      </w:r>
    </w:p>
    <w:p w:rsidRPr="002B27AB" w:rsidR="002B27AB" w:rsidP="002B27AB" w:rsidRDefault="002B27AB" w14:paraId="112E935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B27AB">
        <w:rPr>
          <w:sz w:val="22"/>
          <w:szCs w:val="22"/>
        </w:rPr>
        <w:t xml:space="preserve">Students who only miss a day or two every few weeks can be deemed chronically absent. This is most problematic in pre-K and high school grades.  </w:t>
      </w:r>
    </w:p>
    <w:p w:rsidRPr="002B27AB" w:rsidR="002B27AB" w:rsidP="002B27AB" w:rsidRDefault="002B27AB" w14:paraId="6F741E8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B27AB">
        <w:rPr>
          <w:sz w:val="22"/>
          <w:szCs w:val="22"/>
        </w:rPr>
        <w:t xml:space="preserve">Middle school students with many absences are more likely to drop out of high school, and high school students with many absences are less likely to graduate on time.  </w:t>
      </w:r>
    </w:p>
    <w:p w:rsidRPr="002B27AB" w:rsidR="006B1EE5" w:rsidP="002B27AB" w:rsidRDefault="002B27AB" w14:paraId="37197ED4" w14:textId="6537970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B27AB">
        <w:rPr>
          <w:sz w:val="22"/>
          <w:szCs w:val="22"/>
        </w:rPr>
        <w:t>Good attendance, commitment, and engagement while in school will help students graduate from high school on time, persist and succeed in college, and secure a living wage job.</w:t>
      </w:r>
    </w:p>
    <w:p w:rsidR="002B27AB" w:rsidP="002B27AB" w:rsidRDefault="002B27AB" w14:paraId="20A91280" w14:textId="77777777">
      <w:pPr>
        <w:ind w:left="360"/>
        <w:rPr>
          <w:sz w:val="22"/>
          <w:szCs w:val="22"/>
        </w:rPr>
      </w:pPr>
    </w:p>
    <w:p w:rsidR="00993226" w:rsidP="4A8EC57B" w:rsidRDefault="002B27AB" w14:paraId="7FFB2E32" w14:textId="71D88AD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cs="Segoe UI"/>
          <w:b/>
          <w:bCs/>
          <w:color w:val="29B0B0"/>
        </w:rPr>
        <w:t xml:space="preserve">WHAT CAN YOU DO? </w:t>
      </w:r>
      <w:r>
        <w:rPr>
          <w:rStyle w:val="normaltextrun"/>
          <w:rFonts w:cs="Segoe UI"/>
          <w:b/>
          <w:bCs/>
          <w:color w:val="29B0B0"/>
        </w:rPr>
        <w:br/>
      </w:r>
      <w:r>
        <w:rPr>
          <w:rStyle w:val="normaltextrun"/>
          <w:rFonts w:cs="Segoe UI"/>
          <w:b/>
          <w:bCs/>
          <w:color w:val="29B0B0"/>
        </w:rPr>
        <w:t>Support your students’ academic success in ALL learning environments</w:t>
      </w:r>
      <w:r w:rsidRPr="6A168369" w:rsidR="2D474F60">
        <w:rPr>
          <w:rStyle w:val="normaltextrun"/>
          <w:rFonts w:cs="Segoe UI"/>
          <w:b/>
          <w:bCs/>
          <w:color w:val="29B0B0"/>
        </w:rPr>
        <w:t xml:space="preserve"> </w:t>
      </w:r>
    </w:p>
    <w:p w:rsidRPr="002B27AB" w:rsidR="002B27AB" w:rsidP="002B27AB" w:rsidRDefault="002B27AB" w14:paraId="1235B045" w14:textId="6E452F05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Talk about the importance of showing up to class every day, and what they might miss if not present to learn.  </w:t>
      </w:r>
    </w:p>
    <w:p w:rsidRPr="002B27AB" w:rsidR="002B27AB" w:rsidP="002B27AB" w:rsidRDefault="002B27AB" w14:paraId="205DB247" w14:textId="553DDE8E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Let your students know you are available to talk if they have any concerns that might hinder their ability to show up or focus. </w:t>
      </w:r>
    </w:p>
    <w:p w:rsidRPr="002B27AB" w:rsidR="002B27AB" w:rsidP="002B27AB" w:rsidRDefault="002B27AB" w14:paraId="506A83BA" w14:textId="22309F2C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Be optimistic in what you say and be future oriented so they know situations will always improve.  </w:t>
      </w:r>
    </w:p>
    <w:p w:rsidRPr="002B27AB" w:rsidR="002B27AB" w:rsidP="002B27AB" w:rsidRDefault="002B27AB" w14:paraId="06318F47" w14:textId="51310000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Balance support with rigor so that students know you’re committed to their well-being and their academic growth.  </w:t>
      </w:r>
    </w:p>
    <w:p w:rsidRPr="002B27AB" w:rsidR="002B27AB" w:rsidP="002B27AB" w:rsidRDefault="002B27AB" w14:paraId="10C98A48" w14:textId="21BF7B35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>Find ways to incorporate t</w:t>
      </w:r>
      <w:bookmarkStart w:name="_GoBack" w:id="0"/>
      <w:bookmarkEnd w:id="0"/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heir cultural identity into the curriculum so they feel connected to what they are learning.  </w:t>
      </w:r>
    </w:p>
    <w:p w:rsidRPr="002B27AB" w:rsidR="002B27AB" w:rsidP="002B27AB" w:rsidRDefault="002B27AB" w14:paraId="5E8039D7" w14:textId="362545E9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Ask your students regularly what they need to move forward each day.  </w:t>
      </w:r>
    </w:p>
    <w:p w:rsidRPr="002B27AB" w:rsidR="002B27AB" w:rsidP="002B27AB" w:rsidRDefault="002B27AB" w14:paraId="123EFC67" w14:textId="756520B9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Communicate with parents to share good news and when their child is struggling.  </w:t>
      </w:r>
    </w:p>
    <w:p w:rsidR="002B27AB" w:rsidP="002B27AB" w:rsidRDefault="002B27AB" w14:paraId="45AA6A5A" w14:textId="77777777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>Let them know you believe in them!</w:t>
      </w:r>
    </w:p>
    <w:p w:rsidRPr="008F54C1" w:rsidR="008F54C1" w:rsidP="008F54C1" w:rsidRDefault="006B1EE5" w14:paraId="774D317E" w14:textId="44A3EC29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br w:type="column"/>
      </w:r>
      <w:r w:rsidR="003C660D">
        <w:rPr>
          <w:rStyle w:val="normaltextrun"/>
          <w:rFonts w:cs="Segoe UI"/>
          <w:b/>
          <w:bCs/>
          <w:color w:val="29B0B0"/>
        </w:rPr>
        <w:lastRenderedPageBreak/>
        <w:t>More Remote Learning Resources</w:t>
      </w:r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</w:p>
    <w:p w:rsidR="008F54C1" w:rsidP="003C660D" w:rsidRDefault="008F54C1" w14:paraId="66E77628" w14:textId="5BEF7CFE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13">
        <w:r w:rsidRPr="008F54C1">
          <w:rPr>
            <w:rStyle w:val="Hyperlink"/>
            <w:rFonts w:eastAsia="Times New Roman" w:cs="Times New Roman"/>
            <w:sz w:val="22"/>
            <w:szCs w:val="22"/>
          </w:rPr>
          <w:t>Edutopia: Online Learning Resources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3C660D" w:rsidP="003C660D" w:rsidRDefault="003C660D" w14:paraId="0D9B058D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7894A160" w14:textId="740EC5EB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14">
        <w:r w:rsidRPr="008F54C1">
          <w:rPr>
            <w:rStyle w:val="Hyperlink"/>
            <w:rFonts w:eastAsia="Times New Roman" w:cs="Times New Roman"/>
            <w:sz w:val="22"/>
            <w:szCs w:val="22"/>
          </w:rPr>
          <w:t>We Are Teachers: 350+ Amazing Online Learning Resources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3C660D" w:rsidP="003C660D" w:rsidRDefault="003C660D" w14:paraId="597F681E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07FFB693" w14:textId="0F30AD92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15">
        <w:r w:rsidRPr="008F54C1">
          <w:rPr>
            <w:rStyle w:val="Hyperlink"/>
            <w:rFonts w:eastAsia="Times New Roman" w:cs="Times New Roman"/>
            <w:sz w:val="22"/>
            <w:szCs w:val="22"/>
          </w:rPr>
          <w:t>Cult of Pedagogy: Distance Learning Resources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3C660D" w:rsidP="003C660D" w:rsidRDefault="003C660D" w14:paraId="746A3562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7AFBF0DA" w14:textId="07CA3BF1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16">
        <w:r w:rsidRPr="008F54C1">
          <w:rPr>
            <w:rStyle w:val="Hyperlink"/>
            <w:rFonts w:eastAsia="Times New Roman" w:cs="Times New Roman"/>
            <w:sz w:val="22"/>
            <w:szCs w:val="22"/>
          </w:rPr>
          <w:t>Online Learning Consortium: K-12 Remote Teaching Resources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3C660D" w:rsidP="003C660D" w:rsidRDefault="003C660D" w14:paraId="6BB040E5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637919C3" w14:textId="298EF095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17">
        <w:r w:rsidRPr="008F54C1">
          <w:rPr>
            <w:rStyle w:val="Hyperlink"/>
            <w:rFonts w:eastAsia="Times New Roman" w:cs="Times New Roman"/>
            <w:sz w:val="22"/>
            <w:szCs w:val="22"/>
          </w:rPr>
          <w:t>National School Choice Week: Online Resources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3C660D" w:rsidP="003C660D" w:rsidRDefault="003C660D" w14:paraId="69FDEF2A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658777A0" w14:textId="63B676F1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Video </w:t>
      </w:r>
      <w:hyperlink w:history="1" w:anchor="resource-7" r:id="rId18">
        <w:r w:rsidRPr="008F54C1">
          <w:rPr>
            <w:rStyle w:val="Hyperlink"/>
            <w:rFonts w:eastAsia="Times New Roman" w:cs="Times New Roman"/>
            <w:sz w:val="22"/>
            <w:szCs w:val="22"/>
          </w:rPr>
          <w:t>E3 Alliance: Attendance Strategies, Part 1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3C660D">
        <w:rPr>
          <w:rFonts w:eastAsia="Times New Roman" w:cs="Times New Roman"/>
          <w:color w:val="000000" w:themeColor="text1"/>
          <w:sz w:val="22"/>
          <w:szCs w:val="22"/>
        </w:rPr>
        <w:t xml:space="preserve">and </w:t>
      </w:r>
      <w:hyperlink w:history="1" w:anchor="resource-27" r:id="rId19">
        <w:r w:rsidRPr="003C660D" w:rsidR="003C660D">
          <w:rPr>
            <w:rStyle w:val="Hyperlink"/>
            <w:rFonts w:eastAsia="Times New Roman" w:cs="Times New Roman"/>
            <w:sz w:val="22"/>
            <w:szCs w:val="22"/>
          </w:rPr>
          <w:t>Part 2</w:t>
        </w:r>
      </w:hyperlink>
    </w:p>
    <w:p w:rsidR="003C660D" w:rsidP="003C660D" w:rsidRDefault="003C660D" w14:paraId="4CE636C7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8F54C1" w:rsidP="003C660D" w:rsidRDefault="008F54C1" w14:paraId="4120F3FA" w14:textId="4DCD0283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Video | Slides | Check-in Log</w:t>
      </w:r>
    </w:p>
    <w:p w:rsidRPr="008F54C1" w:rsidR="008F54C1" w:rsidP="003C660D" w:rsidRDefault="00D05CB7" w14:paraId="6732298A" w14:textId="63E1FD58">
      <w:pPr>
        <w:rPr>
          <w:rFonts w:eastAsia="Times New Roman" w:cs="Times New Roman"/>
          <w:color w:val="000000" w:themeColor="text1"/>
          <w:sz w:val="22"/>
          <w:szCs w:val="22"/>
        </w:rPr>
      </w:pPr>
      <w:hyperlink w:history="1" w:anchor="resource-15" r:id="rId20">
        <w:r w:rsidRPr="008F54C1" w:rsidR="008F54C1">
          <w:rPr>
            <w:rStyle w:val="Hyperlink"/>
            <w:rFonts w:eastAsia="Times New Roman" w:cs="Times New Roman"/>
            <w:sz w:val="22"/>
            <w:szCs w:val="22"/>
          </w:rPr>
          <w:t>E3 Alliance: Student Attendance Systems and Support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</w:p>
    <w:p w:rsidRPr="008F54C1" w:rsidR="008F54C1" w:rsidP="003C660D" w:rsidRDefault="008F54C1" w14:paraId="0A708B3F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8F54C1" w:rsidP="003C660D" w:rsidRDefault="008F54C1" w14:paraId="0853C5DA" w14:textId="7304165F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Video | Slides | Playbook | Road Map | Lesson Plan</w:t>
      </w:r>
    </w:p>
    <w:p w:rsidRPr="008F54C1" w:rsidR="008F54C1" w:rsidP="003C660D" w:rsidRDefault="00D05CB7" w14:paraId="1A9AA9E2" w14:textId="7EDB2821">
      <w:pPr>
        <w:rPr>
          <w:rFonts w:eastAsia="Times New Roman" w:cs="Times New Roman"/>
          <w:color w:val="000000" w:themeColor="text1"/>
          <w:sz w:val="22"/>
          <w:szCs w:val="22"/>
        </w:rPr>
      </w:pPr>
      <w:hyperlink w:history="1" w:anchor="resource-17" r:id="rId21">
        <w:r w:rsidRPr="008F54C1" w:rsidR="008F54C1">
          <w:rPr>
            <w:rStyle w:val="Hyperlink"/>
            <w:rFonts w:eastAsia="Times New Roman" w:cs="Times New Roman"/>
            <w:sz w:val="22"/>
            <w:szCs w:val="22"/>
          </w:rPr>
          <w:t>E3 Alliance: Road to Recovery series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3A740D35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112B7662" w14:textId="69245481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Graphic </w:t>
      </w:r>
      <w:hyperlink w:history="1" w:anchor="resource-18" r:id="rId22">
        <w:r w:rsidRPr="008F54C1">
          <w:rPr>
            <w:rStyle w:val="Hyperlink"/>
            <w:rFonts w:eastAsia="Times New Roman" w:cs="Times New Roman"/>
            <w:sz w:val="22"/>
            <w:szCs w:val="22"/>
          </w:rPr>
          <w:t>E3 Alliance: Top 5 Priorities for Improving Student Attendance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4B69560F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231749BA" w14:textId="3E1D60BB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Sample </w:t>
      </w:r>
      <w:hyperlink w:history="1" w:anchor="resource-20" r:id="rId23">
        <w:r w:rsidRPr="008F54C1">
          <w:rPr>
            <w:rStyle w:val="Hyperlink"/>
            <w:rFonts w:eastAsia="Times New Roman" w:cs="Times New Roman"/>
            <w:sz w:val="22"/>
            <w:szCs w:val="22"/>
          </w:rPr>
          <w:t>E3 Alliance: Attendance Protocol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4F743AF6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8F54C1" w14:paraId="3906D9C4" w14:textId="4B0B655F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Video | Document </w:t>
      </w:r>
      <w:hyperlink w:history="1" w:anchor="resource-46" r:id="rId24">
        <w:r w:rsidRPr="008F54C1">
          <w:rPr>
            <w:rStyle w:val="Hyperlink"/>
            <w:rFonts w:eastAsia="Times New Roman" w:cs="Times New Roman"/>
            <w:sz w:val="22"/>
            <w:szCs w:val="22"/>
          </w:rPr>
          <w:t>E3 Alliance: Attendance Equals Engagement</w:t>
        </w:r>
      </w:hyperlink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56DD0B58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3C660D" w14:paraId="5BCCD297" w14:textId="7B5B4599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25">
        <w:r w:rsidRPr="003C660D" w:rsidR="008F54C1">
          <w:rPr>
            <w:rStyle w:val="Hyperlink"/>
            <w:rFonts w:eastAsia="Times New Roman" w:cs="Times New Roman"/>
            <w:sz w:val="22"/>
            <w:szCs w:val="22"/>
          </w:rPr>
          <w:t>The Counseling Teacher: 50 Self-Care Ideas for Teachers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5BB7C957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3C660D" w14:paraId="34B3EA52" w14:textId="0B0B1E0F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26">
        <w:r w:rsidRPr="003C660D" w:rsidR="008F54C1">
          <w:rPr>
            <w:rStyle w:val="Hyperlink"/>
            <w:rFonts w:eastAsia="Times New Roman" w:cs="Times New Roman"/>
            <w:sz w:val="22"/>
            <w:szCs w:val="22"/>
          </w:rPr>
          <w:t>Mindful Teachers: Self-Care Resources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</w:p>
    <w:p w:rsidRPr="008F54C1" w:rsidR="008F54C1" w:rsidP="003C660D" w:rsidRDefault="008F54C1" w14:paraId="75310BDA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8F54C1" w:rsidR="008F54C1" w:rsidP="003C660D" w:rsidRDefault="003C660D" w14:paraId="75A08FA5" w14:textId="5ED92C3B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Blog </w:t>
      </w:r>
      <w:hyperlink w:history="1" r:id="rId27">
        <w:r w:rsidRPr="003C660D" w:rsidR="008F54C1">
          <w:rPr>
            <w:rStyle w:val="Hyperlink"/>
            <w:rFonts w:eastAsia="Times New Roman" w:cs="Times New Roman"/>
            <w:sz w:val="22"/>
            <w:szCs w:val="22"/>
          </w:rPr>
          <w:t>Everything Just So: 24 Helpful Resources for Teacher Self-Care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8F54C1" w:rsidR="008F54C1" w:rsidP="003C660D" w:rsidRDefault="008F54C1" w14:paraId="2BB3AB0C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3C660D" w:rsidP="003C660D" w:rsidRDefault="003C660D" w14:paraId="53E4D708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Document </w:t>
      </w:r>
      <w:hyperlink w:history="1" r:id="rId28">
        <w:r w:rsidRPr="003C660D" w:rsidR="008F54C1">
          <w:rPr>
            <w:rStyle w:val="Hyperlink"/>
            <w:rFonts w:eastAsia="Times New Roman" w:cs="Times New Roman"/>
            <w:sz w:val="22"/>
            <w:szCs w:val="22"/>
          </w:rPr>
          <w:t>Teach for Texas: T-TESS Virtual Instruction Rubric</w:t>
        </w:r>
      </w:hyperlink>
      <w:r w:rsidRPr="008F54C1" w:rsid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8F54C1" w:rsidP="008F54C1" w:rsidRDefault="008F54C1" w14:paraId="1361298A" w14:textId="6BDE8D6F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8F54C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2B27AB" w:rsidR="002B27AB" w:rsidP="008F54C1" w:rsidRDefault="002B27AB" w14:paraId="200A02B6" w14:textId="04120386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Style w:val="normaltextrun"/>
          <w:rFonts w:cs="Segoe UI"/>
          <w:b/>
          <w:bCs/>
          <w:color w:val="29B0B0"/>
        </w:rPr>
        <w:t xml:space="preserve">Support your students’ academic success in </w:t>
      </w:r>
      <w:r>
        <w:rPr>
          <w:rStyle w:val="normaltextrun"/>
          <w:rFonts w:cs="Segoe UI"/>
          <w:b/>
          <w:bCs/>
          <w:color w:val="29B0B0"/>
        </w:rPr>
        <w:t>the REMOTE learnin</w:t>
      </w:r>
      <w:r w:rsidRPr="002B27AB">
        <w:rPr>
          <w:rStyle w:val="normaltextrun"/>
          <w:rFonts w:cs="Segoe UI"/>
          <w:b/>
          <w:bCs/>
          <w:color w:val="29B0B0"/>
        </w:rPr>
        <w:t>g environment</w:t>
      </w:r>
      <w:r>
        <w:rPr>
          <w:rStyle w:val="normaltextrun"/>
          <w:rFonts w:cs="Segoe UI"/>
          <w:b/>
          <w:bCs/>
          <w:color w:val="29B0B0"/>
        </w:rPr>
        <w:t xml:space="preserve"> in these additional way</w:t>
      </w:r>
      <w:r w:rsidR="003C660D">
        <w:rPr>
          <w:rStyle w:val="normaltextrun"/>
          <w:rFonts w:cs="Segoe UI"/>
          <w:b/>
          <w:bCs/>
          <w:color w:val="29B0B0"/>
        </w:rPr>
        <w:t xml:space="preserve">s . . . 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Pr="002B27AB" w:rsidR="002B27AB" w:rsidP="002B27AB" w:rsidRDefault="002B27AB" w14:paraId="735BC436" w14:textId="428146D9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Email your students outside of class hours to let them know you are there for them.  </w:t>
      </w:r>
    </w:p>
    <w:p w:rsidRPr="002B27AB" w:rsidR="002B27AB" w:rsidP="002B27AB" w:rsidRDefault="002B27AB" w14:paraId="2200890A" w14:textId="3C565D42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Encourage students to exchange phone numbers with one another for additional support with asynchronous activities.  </w:t>
      </w:r>
    </w:p>
    <w:p w:rsidRPr="002B27AB" w:rsidR="002B27AB" w:rsidP="002B27AB" w:rsidRDefault="002B27AB" w14:paraId="5A563097" w14:textId="4216207B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Especially balance support with rigor so that students know you’re committed to their well-being and their academic growth - during this time of being physically apart.  </w:t>
      </w:r>
    </w:p>
    <w:p w:rsidRPr="002B27AB" w:rsidR="002B27AB" w:rsidP="002B27AB" w:rsidRDefault="002B27AB" w14:paraId="1DF435CA" w14:textId="46A6AEDD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Be sure to regularly ask your remote learning students what they need to sign in on time and focus each day.  </w:t>
      </w:r>
    </w:p>
    <w:p w:rsidRPr="002B27AB" w:rsidR="002B27AB" w:rsidP="002B27AB" w:rsidRDefault="002B27AB" w14:paraId="392FF3CA" w14:textId="61CBBC7F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>Provide tips for how to set up their remote learning e</w:t>
      </w:r>
      <w:r>
        <w:rPr>
          <w:rFonts w:eastAsia="Times New Roman" w:cs="Times New Roman"/>
          <w:color w:val="000000" w:themeColor="text1"/>
          <w:sz w:val="22"/>
          <w:szCs w:val="22"/>
        </w:rPr>
        <w:t>n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vironment.  </w:t>
      </w:r>
    </w:p>
    <w:p w:rsidR="002B27AB" w:rsidP="002B27AB" w:rsidRDefault="002B27AB" w14:paraId="119277A8" w14:textId="213C82AD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At the first sign of poor academic performance, communicate with families and appropriate school personnel.  </w:t>
      </w:r>
    </w:p>
    <w:p w:rsidR="002B27AB" w:rsidP="002B27AB" w:rsidRDefault="002B27AB" w14:paraId="296DE2CB" w14:textId="092FE20C">
      <w:pPr>
        <w:spacing w:line="276" w:lineRule="auto"/>
        <w:ind w:left="360"/>
        <w:rPr>
          <w:rFonts w:eastAsia="Times New Roman" w:cs="Times New Roman"/>
          <w:color w:val="000000" w:themeColor="text1"/>
          <w:sz w:val="22"/>
          <w:szCs w:val="22"/>
        </w:rPr>
      </w:pPr>
    </w:p>
    <w:p w:rsidRPr="002B27AB" w:rsidR="002B27AB" w:rsidP="002B27AB" w:rsidRDefault="002B27AB" w14:paraId="0CFFAAEC" w14:textId="64572B9A">
      <w:pPr>
        <w:spacing w:line="276" w:lineRule="auto"/>
        <w:ind w:left="360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A SPECIAL NOTE FOR TEACHERS OF YOUNG LEANERS: you can help familie</w:t>
      </w:r>
      <w:r w:rsidR="003C660D">
        <w:rPr>
          <w:rStyle w:val="normaltextrun"/>
          <w:rFonts w:cs="Segoe UI"/>
          <w:b/>
          <w:bCs/>
          <w:color w:val="29B0B0"/>
        </w:rPr>
        <w:t xml:space="preserve">s . . . </w:t>
      </w:r>
      <w:r>
        <w:rPr>
          <w:rStyle w:val="normaltextrun"/>
          <w:rFonts w:cs="Segoe UI"/>
          <w:b/>
          <w:bCs/>
          <w:color w:val="29B0B0"/>
        </w:rPr>
        <w:t xml:space="preserve"> </w:t>
      </w: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</w:p>
    <w:p w:rsidRPr="002B27AB" w:rsidR="002B27AB" w:rsidP="002B27AB" w:rsidRDefault="002B27AB" w14:paraId="074E00F1" w14:textId="78BCC5D8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>Become familiar with the school’s attendance policy – incentives and penalties.</w:t>
      </w:r>
    </w:p>
    <w:p w:rsidRPr="002B27AB" w:rsidR="002B27AB" w:rsidP="002B27AB" w:rsidRDefault="008F54C1" w14:paraId="0BEE5827" w14:textId="15CF74BB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Know</w:t>
      </w:r>
      <w:r w:rsidRPr="002B27AB" w:rsidR="002B27A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2B27AB">
        <w:rPr>
          <w:rFonts w:eastAsia="Times New Roman" w:cs="Times New Roman"/>
          <w:color w:val="000000" w:themeColor="text1"/>
          <w:sz w:val="22"/>
          <w:szCs w:val="22"/>
        </w:rPr>
        <w:t>your</w:t>
      </w:r>
      <w:r w:rsidRPr="002B27AB" w:rsidR="002B27AB">
        <w:rPr>
          <w:rFonts w:eastAsia="Times New Roman" w:cs="Times New Roman"/>
          <w:color w:val="000000" w:themeColor="text1"/>
          <w:sz w:val="22"/>
          <w:szCs w:val="22"/>
        </w:rPr>
        <w:t xml:space="preserve"> attendance procedures for on-campus and remote instruction.  </w:t>
      </w:r>
    </w:p>
    <w:p w:rsidRPr="002B27AB" w:rsidR="002B27AB" w:rsidP="002B27AB" w:rsidRDefault="002B27AB" w14:paraId="2D127476" w14:textId="5ED3EA96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Understand that even missing school in pre-K and kindergarten can harm their child’s future success and set a negative pattern for the future.  </w:t>
      </w:r>
    </w:p>
    <w:p w:rsidRPr="002B27AB" w:rsidR="002B27AB" w:rsidP="002B27AB" w:rsidRDefault="002B27AB" w14:paraId="0B7C79D8" w14:textId="6B54AABD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 xml:space="preserve">See that data shows regularly missing school as early as pre-K and kindergarten can lead to lower academic performance across all ages, specifically affecting reading development by the end of 3rd grade. </w:t>
      </w:r>
    </w:p>
    <w:p w:rsidRPr="002B27AB" w:rsidR="002B27AB" w:rsidP="002B27AB" w:rsidRDefault="008F54C1" w14:paraId="5DE0EFAB" w14:textId="25BE28C5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Realize that c</w:t>
      </w:r>
      <w:r w:rsidRPr="002B27AB" w:rsidR="002B27AB">
        <w:rPr>
          <w:rFonts w:eastAsia="Times New Roman" w:cs="Times New Roman"/>
          <w:color w:val="000000" w:themeColor="text1"/>
          <w:sz w:val="22"/>
          <w:szCs w:val="22"/>
        </w:rPr>
        <w:t xml:space="preserve">hronic absenteeism carried into the middle and high school years are more likely to result in school dropout or delays in graduation. </w:t>
      </w:r>
    </w:p>
    <w:p w:rsidRPr="0016546E" w:rsidR="0016546E" w:rsidP="002B27AB" w:rsidRDefault="002B27AB" w14:paraId="7C902720" w14:textId="19575E0C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2B27AB">
        <w:rPr>
          <w:rFonts w:eastAsia="Times New Roman" w:cs="Times New Roman"/>
          <w:color w:val="000000" w:themeColor="text1"/>
          <w:sz w:val="22"/>
          <w:szCs w:val="22"/>
        </w:rPr>
        <w:t>Learn about the resources available for tutoring, transportation, or other services they may need from afterschool programs or community agencies.</w:t>
      </w:r>
    </w:p>
    <w:p w:rsidR="002B27AB" w:rsidP="6A168369" w:rsidRDefault="002B27AB" w14:paraId="06BBE8A4" w14:textId="77777777">
      <w:pPr>
        <w:spacing w:line="276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546E" w:rsidP="6A168369" w:rsidRDefault="2879856A" w14:paraId="728E4E56" w14:textId="53227FFA">
      <w:pPr>
        <w:spacing w:line="276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14369D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For </w:t>
      </w:r>
      <w:r w:rsidRPr="614369DC" w:rsidR="1978A40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all </w:t>
      </w:r>
      <w:r w:rsidRPr="614369DC" w:rsidR="0016546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ACE </w:t>
      </w:r>
      <w:r w:rsidRPr="614369DC" w:rsidR="1978A40C">
        <w:rPr>
          <w:rFonts w:ascii="Calibri" w:hAnsi="Calibri" w:eastAsia="Calibri" w:cs="Calibri"/>
          <w:color w:val="000000" w:themeColor="text1"/>
          <w:sz w:val="22"/>
          <w:szCs w:val="22"/>
        </w:rPr>
        <w:t>resources</w:t>
      </w:r>
      <w:r w:rsidRPr="614369D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visit </w:t>
      </w:r>
      <w:hyperlink r:id="rId29">
        <w:r w:rsidRPr="614369DC">
          <w:rPr>
            <w:rStyle w:val="Hyperlink"/>
            <w:rFonts w:ascii="Calibri" w:hAnsi="Calibri" w:eastAsia="Calibri" w:cs="Calibri"/>
            <w:sz w:val="22"/>
            <w:szCs w:val="22"/>
          </w:rPr>
          <w:t>ace.e3alliance.org</w:t>
        </w:r>
      </w:hyperlink>
      <w:r w:rsidRPr="614369DC" w:rsidR="0AA213B2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sectPr w:rsidR="0016546E" w:rsidSect="0058627C">
      <w:footerReference w:type="default" r:id="rId30"/>
      <w:pgSz w:w="12240" w:h="15840" w:orient="portrait"/>
      <w:pgMar w:top="1089" w:right="980" w:bottom="1098" w:left="1440" w:header="720" w:footer="720" w:gutter="0"/>
      <w:cols w:equalWidth="0" w:space="720" w:num="2" w:sep="1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B7" w:rsidP="00A77E70" w:rsidRDefault="00D05CB7" w14:paraId="7265F434" w14:textId="77777777">
      <w:r>
        <w:separator/>
      </w:r>
    </w:p>
  </w:endnote>
  <w:endnote w:type="continuationSeparator" w:id="0">
    <w:p w:rsidR="00D05CB7" w:rsidP="00A77E70" w:rsidRDefault="00D05CB7" w14:paraId="2ABA1F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7682" w:rsidR="00A77E70" w:rsidP="00993226" w:rsidRDefault="00834E6B" w14:paraId="11A7DB7B" w14:textId="689F9C39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E6B" w:rsidR="1696E9F9">
      <w:rPr>
        <w:color w:val="767171" w:themeColor="background2" w:themeShade="80"/>
        <w:sz w:val="20"/>
        <w:szCs w:val="20"/>
      </w:rPr>
      <w:t>#</w:t>
    </w:r>
    <w:proofErr w:type="spellStart"/>
    <w:r w:rsidR="1696E9F9">
      <w:rPr>
        <w:color w:val="767171" w:themeColor="background2" w:themeShade="80"/>
        <w:sz w:val="20"/>
        <w:szCs w:val="20"/>
      </w:rPr>
      <w:t>A</w:t>
    </w:r>
    <w:r w:rsidRPr="00834E6B" w:rsidR="1696E9F9">
      <w:rPr>
        <w:color w:val="767171" w:themeColor="background2" w:themeShade="80"/>
        <w:sz w:val="20"/>
        <w:szCs w:val="20"/>
      </w:rPr>
      <w:t>ttendance</w:t>
    </w:r>
    <w:r w:rsidR="1696E9F9">
      <w:rPr>
        <w:color w:val="767171" w:themeColor="background2" w:themeShade="80"/>
        <w:sz w:val="20"/>
        <w:szCs w:val="20"/>
      </w:rPr>
      <w:t>M</w:t>
    </w:r>
    <w:r w:rsidRPr="00834E6B" w:rsidR="1696E9F9">
      <w:rPr>
        <w:color w:val="767171" w:themeColor="background2" w:themeShade="80"/>
        <w:sz w:val="20"/>
        <w:szCs w:val="20"/>
      </w:rPr>
      <w:t>atters</w:t>
    </w:r>
    <w:proofErr w:type="spellEnd"/>
    <w:r w:rsidRPr="00834E6B" w:rsidR="1696E9F9">
      <w:rPr>
        <w:color w:val="767171" w:themeColor="background2" w:themeShade="80"/>
        <w:sz w:val="20"/>
        <w:szCs w:val="20"/>
      </w:rPr>
      <w:t> #</w:t>
    </w:r>
    <w:proofErr w:type="spellStart"/>
    <w:r w:rsidR="1696E9F9">
      <w:rPr>
        <w:color w:val="767171" w:themeColor="background2" w:themeShade="80"/>
        <w:sz w:val="20"/>
        <w:szCs w:val="20"/>
      </w:rPr>
      <w:t>ACE</w:t>
    </w:r>
    <w:r w:rsidRPr="00834E6B" w:rsidR="1696E9F9">
      <w:rPr>
        <w:color w:val="767171" w:themeColor="background2" w:themeShade="80"/>
        <w:sz w:val="20"/>
        <w:szCs w:val="20"/>
      </w:rPr>
      <w:t>it</w:t>
    </w:r>
    <w:proofErr w:type="spellEnd"/>
    <w:r w:rsidRPr="00834E6B" w:rsidR="1696E9F9">
      <w:rPr>
        <w:color w:val="767171" w:themeColor="background2" w:themeShade="80"/>
        <w:sz w:val="20"/>
        <w:szCs w:val="20"/>
      </w:rPr>
      <w:t> </w:t>
    </w:r>
  </w:p>
  <w:p w:rsidR="00332F21" w:rsidP="00993226" w:rsidRDefault="00332F21" w14:paraId="7D49F1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B7" w:rsidP="00A77E70" w:rsidRDefault="00D05CB7" w14:paraId="1AAAC253" w14:textId="77777777">
      <w:r>
        <w:separator/>
      </w:r>
    </w:p>
  </w:footnote>
  <w:footnote w:type="continuationSeparator" w:id="0">
    <w:p w:rsidR="00D05CB7" w:rsidP="00A77E70" w:rsidRDefault="00D05CB7" w14:paraId="6F57690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1371B07"/>
    <w:multiLevelType w:val="hybridMultilevel"/>
    <w:tmpl w:val="052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9F4E2B"/>
    <w:multiLevelType w:val="hybridMultilevel"/>
    <w:tmpl w:val="07662076"/>
    <w:lvl w:ilvl="0" w:tplc="7668E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00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F43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426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AF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A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A4F6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B8E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A87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52B4857"/>
    <w:multiLevelType w:val="hybridMultilevel"/>
    <w:tmpl w:val="000E4F8E"/>
    <w:lvl w:ilvl="0" w:tplc="508809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AB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83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46C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DC9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4A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9EE6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9A94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29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D6B03"/>
    <w:multiLevelType w:val="hybridMultilevel"/>
    <w:tmpl w:val="62666108"/>
    <w:lvl w:ilvl="0" w:tplc="DDFEF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1EDE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6D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0C5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43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6D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CF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DA9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E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D12A8D"/>
    <w:multiLevelType w:val="hybridMultilevel"/>
    <w:tmpl w:val="329018B2"/>
    <w:lvl w:ilvl="0" w:tplc="D5743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BA4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F42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8B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EB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24B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E3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20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EC7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CE72D2"/>
    <w:multiLevelType w:val="hybridMultilevel"/>
    <w:tmpl w:val="6A360678"/>
    <w:lvl w:ilvl="0" w:tplc="786C4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87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6F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2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62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F81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D06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2C9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E44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6558E8"/>
    <w:multiLevelType w:val="hybridMultilevel"/>
    <w:tmpl w:val="082493B8"/>
    <w:lvl w:ilvl="0" w:tplc="896C7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8E1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81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41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DEA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E8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B68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44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64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F954E8C"/>
    <w:multiLevelType w:val="hybridMultilevel"/>
    <w:tmpl w:val="348AEE42"/>
    <w:lvl w:ilvl="0" w:tplc="0E461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82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D8A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8D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AA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E21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08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629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28A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018E0"/>
    <w:rsid w:val="000736FF"/>
    <w:rsid w:val="00147682"/>
    <w:rsid w:val="001637BD"/>
    <w:rsid w:val="0016546E"/>
    <w:rsid w:val="001C0D30"/>
    <w:rsid w:val="001C3F93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511E61"/>
    <w:rsid w:val="00566863"/>
    <w:rsid w:val="0058627C"/>
    <w:rsid w:val="005932E9"/>
    <w:rsid w:val="006975E7"/>
    <w:rsid w:val="006B1EE5"/>
    <w:rsid w:val="00763734"/>
    <w:rsid w:val="007953C4"/>
    <w:rsid w:val="00834E6B"/>
    <w:rsid w:val="00862F12"/>
    <w:rsid w:val="008F54C1"/>
    <w:rsid w:val="00976FF1"/>
    <w:rsid w:val="0097929A"/>
    <w:rsid w:val="00993226"/>
    <w:rsid w:val="009D413B"/>
    <w:rsid w:val="00A73322"/>
    <w:rsid w:val="00A77E70"/>
    <w:rsid w:val="00A90788"/>
    <w:rsid w:val="00A9494A"/>
    <w:rsid w:val="00AB55B7"/>
    <w:rsid w:val="00B278C8"/>
    <w:rsid w:val="00BE4A85"/>
    <w:rsid w:val="00BE6870"/>
    <w:rsid w:val="00C462E4"/>
    <w:rsid w:val="00C6224C"/>
    <w:rsid w:val="00C64BCC"/>
    <w:rsid w:val="00CB68FE"/>
    <w:rsid w:val="00D05CB7"/>
    <w:rsid w:val="00D32F47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96E9F9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6C0A2E0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D810C6"/>
    <w:rsid w:val="455D5E68"/>
    <w:rsid w:val="45696191"/>
    <w:rsid w:val="457B5404"/>
    <w:rsid w:val="45D7C150"/>
    <w:rsid w:val="461AE676"/>
    <w:rsid w:val="46AAAD8D"/>
    <w:rsid w:val="46EC2DDD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4F4A55A4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14369DC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dutopia.org/topic/online-learning" TargetMode="External" Id="rId13" /><Relationship Type="http://schemas.openxmlformats.org/officeDocument/2006/relationships/hyperlink" Target="https://solutions.e3alliance.org/resource-library" TargetMode="External" Id="rId18" /><Relationship Type="http://schemas.openxmlformats.org/officeDocument/2006/relationships/hyperlink" Target="http://www.mindfulteachers.org/p/self-care-resources.html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solutions.e3alliance.org/resource-library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schoolchoiceweek.com/keep-learning/" TargetMode="External" Id="rId17" /><Relationship Type="http://schemas.openxmlformats.org/officeDocument/2006/relationships/hyperlink" Target="https://thecounselingteacher.com/2019/12/50-self-care-ideas-for-teachers.html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onlinelearningconsortium.org/learn/resources-for-k-12-educators/" TargetMode="External" Id="rId16" /><Relationship Type="http://schemas.openxmlformats.org/officeDocument/2006/relationships/hyperlink" Target="https://solutions.e3alliance.org/resource-library" TargetMode="External" Id="rId20" /><Relationship Type="http://schemas.openxmlformats.org/officeDocument/2006/relationships/hyperlink" Target="https://www.ace.e3alliance.org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olutions.e3alliance.org/resource-library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www.cultofpedagogy.com/distance-learning/" TargetMode="External" Id="rId15" /><Relationship Type="http://schemas.openxmlformats.org/officeDocument/2006/relationships/hyperlink" Target="https://solutions.e3alliance.org/resource-library" TargetMode="External" Id="rId23" /><Relationship Type="http://schemas.openxmlformats.org/officeDocument/2006/relationships/hyperlink" Target="https://teachfortexas.org/Resource_Files/Guides/T-TESS_Virtual_Intruction_Rubric.pdf" TargetMode="External" Id="rId28" /><Relationship Type="http://schemas.openxmlformats.org/officeDocument/2006/relationships/endnotes" Target="endnotes.xml" Id="rId10" /><Relationship Type="http://schemas.openxmlformats.org/officeDocument/2006/relationships/hyperlink" Target="https://solutions.e3alliance.org/resource-library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weareteachers.com/free-online-learning-resources/" TargetMode="External" Id="rId14" /><Relationship Type="http://schemas.openxmlformats.org/officeDocument/2006/relationships/hyperlink" Target="https://solutions.e3alliance.org/resource-library" TargetMode="External" Id="rId22" /><Relationship Type="http://schemas.openxmlformats.org/officeDocument/2006/relationships/hyperlink" Target="https://everythingjustso.org/blog/self-care-for-teachers-resources" TargetMode="External" Id="rId27" /><Relationship Type="http://schemas.openxmlformats.org/officeDocument/2006/relationships/footer" Target="footer1.xml" Id="rId30" /><Relationship Type="http://schemas.openxmlformats.org/officeDocument/2006/relationships/image" Target="/media/image3.png" Id="R31ac5803810c41d8" /><Relationship Type="http://schemas.openxmlformats.org/officeDocument/2006/relationships/image" Target="/media/image2.jpg" Id="Rffd8c1045b5342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ADAEB-02FE-47B5-B919-39B4D7FBF0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Kaci Kai</dc:creator>
  <keywords/>
  <dc:description/>
  <lastModifiedBy>Michelle Beck</lastModifiedBy>
  <revision>3</revision>
  <dcterms:created xsi:type="dcterms:W3CDTF">2021-01-16T21:02:00.0000000Z</dcterms:created>
  <dcterms:modified xsi:type="dcterms:W3CDTF">2021-01-21T22:45:07.1469545Z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