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745D" w14:textId="7321AF65" w:rsidR="00A77E70" w:rsidRPr="005722D3" w:rsidRDefault="002230A0" w:rsidP="00E846CE">
      <w:pPr>
        <w:ind w:left="-90"/>
        <w:rPr>
          <w:rFonts w:eastAsia="Times New Roman" w:cs="Times New Roman"/>
          <w:b/>
          <w:bCs/>
          <w:color w:val="29B0B0"/>
          <w:sz w:val="54"/>
          <w:szCs w:val="54"/>
          <w:lang w:val="es-MX"/>
        </w:rPr>
      </w:pPr>
      <w:r w:rsidRPr="005722D3"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 xml:space="preserve">Ayude a su estudiante a Triunfar en el año escolar </w:t>
      </w:r>
    </w:p>
    <w:p w14:paraId="44A834DB" w14:textId="77777777" w:rsidR="00265CF3" w:rsidRPr="005722D3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  <w:lang w:val="es-MX"/>
        </w:rPr>
      </w:pPr>
    </w:p>
    <w:p w14:paraId="4F0AA6E0" w14:textId="7831DDE5" w:rsidR="00147682" w:rsidRPr="005722D3" w:rsidRDefault="00147682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>
        <w:rPr>
          <w:noProof/>
        </w:rPr>
        <w:drawing>
          <wp:inline distT="0" distB="0" distL="0" distR="0" wp14:anchorId="2C1A8232" wp14:editId="0D080E9F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9B5B" w14:textId="77777777" w:rsidR="002230A0" w:rsidRPr="005722D3" w:rsidRDefault="002230A0" w:rsidP="002230A0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5722D3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ACE es una asociación entre escuelas y familias que permite a los estudiantes: </w:t>
      </w:r>
    </w:p>
    <w:p w14:paraId="0818C083" w14:textId="6754C38E" w:rsidR="002230A0" w:rsidRPr="005722D3" w:rsidRDefault="002230A0" w:rsidP="002230A0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5722D3">
        <w:rPr>
          <w:rStyle w:val="normaltextrun"/>
          <w:rFonts w:asciiTheme="minorHAnsi" w:hAnsiTheme="minorHAnsi" w:cs="Segoe UI"/>
          <w:b/>
          <w:color w:val="2D2D2D"/>
          <w:sz w:val="21"/>
          <w:szCs w:val="21"/>
          <w:lang w:val="es-MX"/>
        </w:rPr>
        <w:t>ASISTIR</w:t>
      </w:r>
      <w:r w:rsidRPr="005722D3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 – Estando presente durante el aprendizaje remoto o en el plantel con una sensación de bienestar, seguridad y pertenencia. </w:t>
      </w:r>
    </w:p>
    <w:p w14:paraId="389E1BE3" w14:textId="77777777" w:rsidR="002230A0" w:rsidRPr="005722D3" w:rsidRDefault="002230A0" w:rsidP="002230A0">
      <w:pPr>
        <w:pStyle w:val="paragraph"/>
        <w:spacing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5722D3">
        <w:rPr>
          <w:rStyle w:val="normaltextrun"/>
          <w:rFonts w:asciiTheme="minorHAnsi" w:hAnsiTheme="minorHAnsi" w:cs="Segoe UI"/>
          <w:b/>
          <w:color w:val="2D2D2D"/>
          <w:sz w:val="21"/>
          <w:szCs w:val="21"/>
          <w:lang w:val="es-MX"/>
        </w:rPr>
        <w:t>COMPROMISO</w:t>
      </w:r>
      <w:r w:rsidRPr="005722D3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 – Mostrando dedicación al aprendizaje con un sentido de conexión hacia la enseñanza.</w:t>
      </w:r>
    </w:p>
    <w:p w14:paraId="62BE657A" w14:textId="3F374846" w:rsidR="00A90788" w:rsidRPr="005722D3" w:rsidRDefault="002230A0" w:rsidP="002230A0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</w:pPr>
      <w:r w:rsidRPr="005722D3">
        <w:rPr>
          <w:rStyle w:val="normaltextrun"/>
          <w:rFonts w:asciiTheme="minorHAnsi" w:hAnsiTheme="minorHAnsi" w:cs="Segoe UI"/>
          <w:b/>
          <w:color w:val="2D2D2D"/>
          <w:sz w:val="21"/>
          <w:szCs w:val="21"/>
          <w:lang w:val="es-MX"/>
        </w:rPr>
        <w:t>ENVOLVERSE</w:t>
      </w:r>
      <w:r w:rsidRPr="005722D3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 – Mostrando progreso académico con un sentimiento de logro y confianza.</w:t>
      </w:r>
      <w:r w:rsidR="00147682" w:rsidRPr="005722D3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: </w:t>
      </w:r>
    </w:p>
    <w:p w14:paraId="2B6BE0E3" w14:textId="649F1C82" w:rsidR="00566863" w:rsidRPr="005722D3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</w:p>
    <w:p w14:paraId="178589A2" w14:textId="6C89B84F" w:rsidR="00993226" w:rsidRPr="005722D3" w:rsidRDefault="5486C20F">
      <w:r>
        <w:rPr>
          <w:noProof/>
        </w:rPr>
        <w:drawing>
          <wp:inline distT="0" distB="0" distL="0" distR="0" wp14:anchorId="26CC0C31" wp14:editId="53EFFC98">
            <wp:extent cx="1790700" cy="1790700"/>
            <wp:effectExtent l="0" t="0" r="0" b="0"/>
            <wp:docPr id="1992820637" name="Picture 199282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250D" w14:textId="01881D83" w:rsidR="1AEBBDC9" w:rsidRPr="005722D3" w:rsidRDefault="1AEBBDC9" w:rsidP="1AEBBDC9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</w:p>
    <w:p w14:paraId="5E8F526A" w14:textId="576124B6" w:rsidR="00993226" w:rsidRPr="005722D3" w:rsidRDefault="002230A0" w:rsidP="51FF09D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  <w:r w:rsidRPr="005722D3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¿SABÍA USTED</w:t>
      </w:r>
      <w:r w:rsidR="490E1006" w:rsidRPr="005722D3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?</w:t>
      </w:r>
      <w:r w:rsidR="6EB4F73F" w:rsidRPr="005722D3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 xml:space="preserve"> </w:t>
      </w:r>
      <w:r w:rsidRPr="005722D3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 xml:space="preserve">Estos son los años CLAVE </w:t>
      </w:r>
    </w:p>
    <w:p w14:paraId="6533D059" w14:textId="77777777" w:rsidR="00C64BCC" w:rsidRPr="005722D3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  <w:lang w:val="es-MX"/>
        </w:rPr>
      </w:pPr>
    </w:p>
    <w:p w14:paraId="3F8A1F45" w14:textId="0140B3D7" w:rsidR="002C52EB" w:rsidRPr="005722D3" w:rsidRDefault="002230A0" w:rsidP="51FF09DD">
      <w:pP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El </w:t>
      </w:r>
      <w:proofErr w:type="spellStart"/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Prekínder</w:t>
      </w:r>
      <w:proofErr w:type="spellEnd"/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y el </w:t>
      </w:r>
      <w:r w:rsidR="005722D3"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kínder</w:t>
      </w: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son las bases más importantes donde se desarrollan las habilidades que los niños u</w:t>
      </w:r>
      <w:r w:rsid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sarán para los siguientes años</w:t>
      </w: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y en su vida. Asistir de manera consistente a</w:t>
      </w:r>
      <w:r w:rsid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la escuela ayuda a los niños a tener</w:t>
      </w: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el mejor comienzo. Pa</w:t>
      </w:r>
      <w:r w:rsid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ra los más jóvenes</w:t>
      </w: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la asistencia regular es incluso MÁS importante que para los estudiantes mayores. Muchos padres se sorprenden, pero las investigaciones demuestran que la asistencia en los primero</w:t>
      </w:r>
      <w:r w:rsid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s</w:t>
      </w: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años puede:</w:t>
      </w:r>
    </w:p>
    <w:p w14:paraId="3608A40F" w14:textId="4EB0097F" w:rsidR="002C52EB" w:rsidRPr="005722D3" w:rsidRDefault="002230A0" w:rsidP="51FF09DD">
      <w:pPr>
        <w:pStyle w:val="ListParagraph"/>
        <w:numPr>
          <w:ilvl w:val="0"/>
          <w:numId w:val="5"/>
        </w:numPr>
        <w:spacing w:line="259" w:lineRule="auto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Mejorar la lectura y las matemáticas tempranas</w:t>
      </w:r>
      <w:r w:rsidR="0F1A26FB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  <w:r w:rsidR="0F1A26FB" w:rsidRPr="005722D3">
        <w:rPr>
          <w:rFonts w:eastAsia="Times New Roman" w:cs="Times New Roman"/>
          <w:color w:val="000000" w:themeColor="text1"/>
          <w:sz w:val="22"/>
          <w:szCs w:val="22"/>
          <w:vertAlign w:val="superscript"/>
          <w:lang w:val="es-MX"/>
        </w:rPr>
        <w:t>1</w:t>
      </w:r>
    </w:p>
    <w:p w14:paraId="306658D6" w14:textId="3E942B6D" w:rsidR="00DC4ED7" w:rsidRPr="005722D3" w:rsidRDefault="00717A90" w:rsidP="51FF09DD">
      <w:pPr>
        <w:pStyle w:val="ListParagraph"/>
        <w:numPr>
          <w:ilvl w:val="0"/>
          <w:numId w:val="5"/>
        </w:numPr>
        <w:ind w:right="-90"/>
        <w:rPr>
          <w:rFonts w:eastAsia="Times New Roman" w:cs="Times New Roman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Reducir las tasas de educación especial </w:t>
      </w:r>
      <w:r w:rsidR="00DC4ED7"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 </w:t>
      </w:r>
    </w:p>
    <w:p w14:paraId="790B3940" w14:textId="3406705D" w:rsidR="00DC4ED7" w:rsidRPr="005722D3" w:rsidRDefault="00717A90" w:rsidP="794E0369">
      <w:pPr>
        <w:pStyle w:val="ListParagraph"/>
        <w:numPr>
          <w:ilvl w:val="0"/>
          <w:numId w:val="1"/>
        </w:numPr>
        <w:ind w:left="720"/>
        <w:rPr>
          <w:rFonts w:eastAsia="Times New Roman" w:cs="Times New Roman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Reducir las probabilidades de retraso académico </w:t>
      </w:r>
    </w:p>
    <w:p w14:paraId="51886F28" w14:textId="67FAB16E" w:rsidR="00DC4ED7" w:rsidRPr="005722D3" w:rsidRDefault="00717A90" w:rsidP="51FF09DD">
      <w:pPr>
        <w:pStyle w:val="ListParagraph"/>
        <w:numPr>
          <w:ilvl w:val="0"/>
          <w:numId w:val="1"/>
        </w:numPr>
        <w:ind w:left="720"/>
        <w:rPr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Reducir las tasas de delincuencia juvenil </w:t>
      </w:r>
    </w:p>
    <w:p w14:paraId="3A982E19" w14:textId="0FA41F85" w:rsidR="00DC4ED7" w:rsidRPr="005722D3" w:rsidRDefault="00717A90" w:rsidP="51FF09DD">
      <w:pPr>
        <w:pStyle w:val="ListParagraph"/>
        <w:numPr>
          <w:ilvl w:val="0"/>
          <w:numId w:val="1"/>
        </w:numPr>
        <w:ind w:left="720"/>
        <w:rPr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Incrementar el promedio de graduación de preparatoria </w:t>
      </w:r>
    </w:p>
    <w:p w14:paraId="04733A93" w14:textId="078E3AA7" w:rsidR="00DC4ED7" w:rsidRPr="005722D3" w:rsidRDefault="00717A90" w:rsidP="51FF09DD">
      <w:pPr>
        <w:pStyle w:val="ListParagraph"/>
        <w:numPr>
          <w:ilvl w:val="0"/>
          <w:numId w:val="1"/>
        </w:numPr>
        <w:ind w:left="720"/>
        <w:rPr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Mejorar los salarios laborales </w:t>
      </w:r>
    </w:p>
    <w:p w14:paraId="432D19CC" w14:textId="4D2E90E8" w:rsidR="00DC4ED7" w:rsidRPr="005722D3" w:rsidRDefault="00717A90" w:rsidP="51FF09DD">
      <w:pPr>
        <w:pStyle w:val="ListParagraph"/>
        <w:numPr>
          <w:ilvl w:val="0"/>
          <w:numId w:val="1"/>
        </w:numPr>
        <w:ind w:left="720"/>
        <w:rPr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Tener un trabajo más estable </w:t>
      </w:r>
    </w:p>
    <w:p w14:paraId="7F39D56B" w14:textId="0A2CB16D" w:rsidR="00DC4ED7" w:rsidRPr="005722D3" w:rsidRDefault="00DC4ED7" w:rsidP="51FF09DD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1F740F29" w14:textId="6DE83B88" w:rsidR="00DC4ED7" w:rsidRPr="005722D3" w:rsidRDefault="4B42819F" w:rsidP="394475FE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5722D3"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2C0B7E5B" wp14:editId="00AFA76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6036" cy="576036"/>
            <wp:effectExtent l="0" t="0" r="0" b="0"/>
            <wp:wrapSquare wrapText="bothSides"/>
            <wp:docPr id="384183980" name="Picture 38418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36" cy="57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2230A0" w:rsidRPr="005722D3">
          <w:rPr>
            <w:rStyle w:val="Hyperlink"/>
            <w:lang w:val="es-MX"/>
          </w:rPr>
          <w:t>Vea este video</w:t>
        </w:r>
      </w:hyperlink>
      <w:r w:rsidR="002230A0" w:rsidRPr="005722D3">
        <w:rPr>
          <w:lang w:val="es-MX"/>
        </w:rPr>
        <w:t>,</w:t>
      </w:r>
      <w:r w:rsidR="00717A90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que explica </w:t>
      </w:r>
      <w:r w:rsidR="005722D3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por qué</w:t>
      </w:r>
      <w:r w:rsidR="00717A90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el asistir a la escuela cada día hace el aprendizaje más fuerte.</w:t>
      </w:r>
      <w:r w:rsid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Haga </w:t>
      </w:r>
      <w:proofErr w:type="spellStart"/>
      <w:r w:rsid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click</w:t>
      </w:r>
      <w:proofErr w:type="spellEnd"/>
      <w:r w:rsidR="00717A90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en el QR código</w:t>
      </w:r>
      <w:r w:rsidR="253CFCFC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.</w:t>
      </w:r>
      <w:r w:rsidR="002230A0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</w:p>
    <w:p w14:paraId="41A557EB" w14:textId="58B9A1F4" w:rsidR="51FF09DD" w:rsidRPr="005722D3" w:rsidRDefault="51FF09DD" w:rsidP="51FF09DD">
      <w:pPr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35DE3D85" w14:textId="39DF1E1D" w:rsidR="00C6224C" w:rsidRPr="005722D3" w:rsidRDefault="00717A90" w:rsidP="00FD1F75">
      <w:pPr>
        <w:spacing w:line="276" w:lineRule="auto"/>
        <w:textAlignment w:val="baseline"/>
        <w:rPr>
          <w:rFonts w:cs="Segoe UI"/>
          <w:color w:val="29B0B0"/>
          <w:sz w:val="10"/>
          <w:szCs w:val="10"/>
          <w:lang w:val="es-MX"/>
        </w:rPr>
      </w:pPr>
      <w:r w:rsidRPr="005722D3">
        <w:rPr>
          <w:rStyle w:val="normaltextrun"/>
          <w:rFonts w:cs="Segoe UI"/>
          <w:b/>
          <w:bCs/>
          <w:color w:val="29B0B0"/>
          <w:lang w:val="es-MX"/>
        </w:rPr>
        <w:t xml:space="preserve">¿QUE PUEDE HACER? Prepare a su hijo para el éxito </w:t>
      </w:r>
    </w:p>
    <w:p w14:paraId="3E0A8D5F" w14:textId="77777777" w:rsidR="00C6224C" w:rsidRPr="005722D3" w:rsidRDefault="00C6224C" w:rsidP="4A8EC57B">
      <w:pPr>
        <w:spacing w:line="276" w:lineRule="auto"/>
        <w:textAlignment w:val="baseline"/>
        <w:rPr>
          <w:sz w:val="2"/>
          <w:szCs w:val="2"/>
          <w:lang w:val="es-MX"/>
        </w:rPr>
      </w:pPr>
    </w:p>
    <w:p w14:paraId="5CC0D610" w14:textId="4AEC0DE0" w:rsidR="00993226" w:rsidRPr="005722D3" w:rsidRDefault="00717A90" w:rsidP="27B7CE31">
      <w:pPr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Antes que el año empiece</w:t>
      </w:r>
      <w:r w:rsidR="0EE8069A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:</w:t>
      </w:r>
    </w:p>
    <w:p w14:paraId="5833EA8F" w14:textId="788CDB16" w:rsidR="00993226" w:rsidRPr="005722D3" w:rsidRDefault="00717A90" w:rsidP="51FF09DD">
      <w:pPr>
        <w:pStyle w:val="ListParagraph"/>
        <w:numPr>
          <w:ilvl w:val="0"/>
          <w:numId w:val="3"/>
        </w:numPr>
        <w:spacing w:line="259" w:lineRule="auto"/>
        <w:textAlignment w:val="baseline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Entérese </w:t>
      </w:r>
      <w:r w:rsidR="005722D3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cuál</w:t>
      </w: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es el primer día de clases </w:t>
      </w:r>
    </w:p>
    <w:p w14:paraId="5186827B" w14:textId="2E8A002C" w:rsidR="00993226" w:rsidRPr="005722D3" w:rsidRDefault="00717A90" w:rsidP="51FF09DD">
      <w:pPr>
        <w:pStyle w:val="ListParagraph"/>
        <w:numPr>
          <w:ilvl w:val="0"/>
          <w:numId w:val="3"/>
        </w:numPr>
        <w:spacing w:line="259" w:lineRule="auto"/>
        <w:textAlignment w:val="baseline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Motive a su hijo a la nueva aventura </w:t>
      </w:r>
    </w:p>
    <w:p w14:paraId="31389FEF" w14:textId="5AE1A0BC" w:rsidR="00993226" w:rsidRPr="005722D3" w:rsidRDefault="00717A90" w:rsidP="51FF09DD">
      <w:pPr>
        <w:pStyle w:val="ListParagraph"/>
        <w:numPr>
          <w:ilvl w:val="0"/>
          <w:numId w:val="3"/>
        </w:numPr>
        <w:spacing w:line="259" w:lineRule="auto"/>
        <w:textAlignment w:val="baseline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Que su hijo reciba todas las vacunas </w:t>
      </w:r>
    </w:p>
    <w:p w14:paraId="5ABFEB33" w14:textId="711D13B5" w:rsidR="00993226" w:rsidRPr="005722D3" w:rsidRDefault="00717A90" w:rsidP="51FF09DD">
      <w:pPr>
        <w:pStyle w:val="ListParagraph"/>
        <w:numPr>
          <w:ilvl w:val="0"/>
          <w:numId w:val="3"/>
        </w:numPr>
        <w:spacing w:line="259" w:lineRule="auto"/>
        <w:textAlignment w:val="baseline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Asista a la orien</w:t>
      </w:r>
      <w:r w:rsid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tación escolar para conocer al </w:t>
      </w: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maestro y a sus compañeros de clase </w:t>
      </w:r>
    </w:p>
    <w:p w14:paraId="697A791C" w14:textId="56FB0A24" w:rsidR="00993226" w:rsidRPr="005722D3" w:rsidRDefault="005722D3" w:rsidP="51FF09DD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Desarrolle</w:t>
      </w:r>
      <w:r w:rsidR="00717A90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un plan en caso de que surjan situaciones no planeadas antes de que empiece la escuela </w:t>
      </w:r>
      <w:r w:rsidR="0EE8069A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</w:p>
    <w:p w14:paraId="2F554AAB" w14:textId="1BE76724" w:rsidR="00993226" w:rsidRPr="005722D3" w:rsidRDefault="00717A90" w:rsidP="51FF09DD">
      <w:pPr>
        <w:pStyle w:val="ListParagraph"/>
        <w:numPr>
          <w:ilvl w:val="0"/>
          <w:numId w:val="3"/>
        </w:numPr>
        <w:spacing w:line="259" w:lineRule="auto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Pida a los familiares o vecinos si lo pueden ayudar en caso necesario. </w:t>
      </w:r>
      <w:r w:rsidR="0EE8069A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</w:t>
      </w:r>
    </w:p>
    <w:p w14:paraId="47231C43" w14:textId="6AFFA379" w:rsidR="00DC4ED7" w:rsidRPr="005722D3" w:rsidRDefault="00DC4ED7" w:rsidP="51FF09DD">
      <w:pPr>
        <w:spacing w:line="259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</w:p>
    <w:p w14:paraId="17CF5795" w14:textId="63A4A25D" w:rsidR="00DC4ED7" w:rsidRPr="005722D3" w:rsidRDefault="00717A90" w:rsidP="51FF09DD">
      <w:pPr>
        <w:spacing w:line="259" w:lineRule="auto"/>
        <w:rPr>
          <w:rFonts w:eastAsia="Times New Roman" w:cs="Times New Roman"/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Durante el año escolar</w:t>
      </w:r>
      <w:r w:rsidR="0EE8069A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:</w:t>
      </w:r>
    </w:p>
    <w:p w14:paraId="01F5B04C" w14:textId="22B26FEC" w:rsidR="00DC4ED7" w:rsidRPr="005722D3" w:rsidRDefault="00717A90" w:rsidP="51FF09DD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Sea </w:t>
      </w:r>
      <w:r w:rsidR="005722D3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>consistente con</w:t>
      </w: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 la ru</w:t>
      </w:r>
      <w:r w:rsidR="005722D3"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tina de ir a dormir y despertarse </w:t>
      </w:r>
    </w:p>
    <w:p w14:paraId="01D94E4F" w14:textId="6EB5A44E" w:rsidR="00DC4ED7" w:rsidRPr="005722D3" w:rsidRDefault="005722D3" w:rsidP="51FF09DD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Prepare la ropa y la mochila la noche anterior </w:t>
      </w:r>
    </w:p>
    <w:p w14:paraId="0DFE76C4" w14:textId="22407AC8" w:rsidR="00DC4ED7" w:rsidRPr="005722D3" w:rsidRDefault="005722D3" w:rsidP="6D949C1D">
      <w:pPr>
        <w:pStyle w:val="ListParagraph"/>
        <w:numPr>
          <w:ilvl w:val="0"/>
          <w:numId w:val="3"/>
        </w:numPr>
        <w:spacing w:line="259" w:lineRule="auto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Sepa cuando dejar al niño cuando esté enfermo y cuando debe regresar a la escuela </w:t>
      </w:r>
    </w:p>
    <w:p w14:paraId="57AA5B33" w14:textId="6DB6A042" w:rsidR="00DC4ED7" w:rsidRPr="005722D3" w:rsidRDefault="005722D3" w:rsidP="51FF09DD">
      <w:pPr>
        <w:pStyle w:val="ListParagraph"/>
        <w:numPr>
          <w:ilvl w:val="0"/>
          <w:numId w:val="3"/>
        </w:numPr>
        <w:spacing w:line="259" w:lineRule="auto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Sepa las reglas de asistencia de su escuela </w:t>
      </w:r>
    </w:p>
    <w:p w14:paraId="33BBB9AC" w14:textId="09D1827B" w:rsidR="00DC4ED7" w:rsidRPr="005722D3" w:rsidRDefault="005722D3" w:rsidP="51FF09DD">
      <w:pPr>
        <w:pStyle w:val="ListParagraph"/>
        <w:numPr>
          <w:ilvl w:val="0"/>
          <w:numId w:val="3"/>
        </w:numPr>
        <w:spacing w:line="259" w:lineRule="auto"/>
        <w:rPr>
          <w:color w:val="000000" w:themeColor="text1"/>
          <w:sz w:val="22"/>
          <w:szCs w:val="22"/>
          <w:lang w:val="es-MX"/>
        </w:rPr>
      </w:pPr>
      <w:r w:rsidRPr="005722D3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Pregunte con otros padres sobre como estar a tiempo </w:t>
      </w:r>
    </w:p>
    <w:p w14:paraId="454E0E81" w14:textId="58196399" w:rsidR="00993226" w:rsidRPr="00C708B9" w:rsidRDefault="005722D3" w:rsidP="00CC4F6F">
      <w:pPr>
        <w:pStyle w:val="ListParagraph"/>
        <w:numPr>
          <w:ilvl w:val="0"/>
          <w:numId w:val="3"/>
        </w:numPr>
        <w:spacing w:line="259" w:lineRule="auto"/>
        <w:rPr>
          <w:rFonts w:eastAsia="Times New Roman" w:cs="Times New Roman"/>
          <w:color w:val="000000" w:themeColor="text1"/>
          <w:sz w:val="18"/>
          <w:szCs w:val="18"/>
          <w:lang w:val="es-MX"/>
        </w:rPr>
      </w:pPr>
      <w:r w:rsidRPr="00C708B9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Trate de programar las visitas médicas en horarios fuera de la escuela y en las vacaciones </w:t>
      </w:r>
      <w:r w:rsidR="0058627C" w:rsidRPr="00C708B9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br/>
      </w:r>
      <w:bookmarkStart w:id="0" w:name="_GoBack"/>
      <w:bookmarkEnd w:id="0"/>
      <w:r w:rsidR="09358E6E" w:rsidRPr="00C708B9">
        <w:rPr>
          <w:rFonts w:eastAsia="Times New Roman" w:cs="Times New Roman"/>
          <w:color w:val="000000"/>
          <w:sz w:val="18"/>
          <w:szCs w:val="18"/>
          <w:shd w:val="clear" w:color="auto" w:fill="FFFFFF"/>
          <w:vertAlign w:val="superscript"/>
          <w:lang w:val="es-MX"/>
        </w:rPr>
        <w:t xml:space="preserve">1 </w:t>
      </w:r>
      <w:r w:rsidR="438B8853" w:rsidRPr="00C708B9">
        <w:rPr>
          <w:rFonts w:eastAsia="Times New Roman" w:cs="Times New Roman"/>
          <w:color w:val="000000" w:themeColor="text1"/>
          <w:sz w:val="18"/>
          <w:szCs w:val="18"/>
          <w:lang w:val="es-MX"/>
        </w:rPr>
        <w:t>“</w:t>
      </w:r>
      <w:proofErr w:type="spellStart"/>
      <w:r w:rsidR="438B8853" w:rsidRPr="00C708B9">
        <w:rPr>
          <w:rFonts w:eastAsia="Times New Roman" w:cs="Times New Roman"/>
          <w:color w:val="000000" w:themeColor="text1"/>
          <w:sz w:val="18"/>
          <w:szCs w:val="18"/>
          <w:lang w:val="es-MX"/>
        </w:rPr>
        <w:t>Preschool</w:t>
      </w:r>
      <w:proofErr w:type="spellEnd"/>
      <w:r w:rsidR="438B8853" w:rsidRPr="00C708B9">
        <w:rPr>
          <w:rFonts w:eastAsia="Times New Roman" w:cs="Times New Roman"/>
          <w:color w:val="000000" w:themeColor="text1"/>
          <w:sz w:val="18"/>
          <w:szCs w:val="18"/>
          <w:lang w:val="es-MX"/>
        </w:rPr>
        <w:t xml:space="preserve">-Chart.” </w:t>
      </w:r>
      <w:proofErr w:type="spellStart"/>
      <w:r w:rsidR="438B8853" w:rsidRPr="00C708B9">
        <w:rPr>
          <w:rFonts w:eastAsia="Times New Roman" w:cs="Times New Roman"/>
          <w:color w:val="000000" w:themeColor="text1"/>
          <w:sz w:val="18"/>
          <w:szCs w:val="18"/>
          <w:lang w:val="es-MX"/>
        </w:rPr>
        <w:t>Attendance</w:t>
      </w:r>
      <w:proofErr w:type="spellEnd"/>
      <w:r w:rsidR="438B8853" w:rsidRPr="00C708B9">
        <w:rPr>
          <w:rFonts w:eastAsia="Times New Roman" w:cs="Times New Roman"/>
          <w:color w:val="000000" w:themeColor="text1"/>
          <w:sz w:val="18"/>
          <w:szCs w:val="18"/>
          <w:lang w:val="es-MX"/>
        </w:rPr>
        <w:t xml:space="preserve"> Works, www.attendanceworks.org/resources/toolkits/early-education-toolkit/preschool-chart/</w:t>
      </w:r>
      <w:r w:rsidR="47F5F070" w:rsidRPr="00C708B9">
        <w:rPr>
          <w:rFonts w:eastAsia="Times New Roman" w:cs="Times New Roman"/>
          <w:color w:val="000000"/>
          <w:sz w:val="18"/>
          <w:szCs w:val="18"/>
          <w:shd w:val="clear" w:color="auto" w:fill="FFFFFF"/>
          <w:lang w:val="es-MX"/>
        </w:rPr>
        <w:t xml:space="preserve"> </w:t>
      </w:r>
    </w:p>
    <w:sectPr w:rsidR="00993226" w:rsidRPr="00C708B9" w:rsidSect="0058627C">
      <w:footerReference w:type="default" r:id="rId15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7CE04" w14:textId="77777777" w:rsidR="008446C3" w:rsidRDefault="008446C3" w:rsidP="00A77E70">
      <w:r>
        <w:separator/>
      </w:r>
    </w:p>
  </w:endnote>
  <w:endnote w:type="continuationSeparator" w:id="0">
    <w:p w14:paraId="0DD89D1F" w14:textId="77777777" w:rsidR="008446C3" w:rsidRDefault="008446C3" w:rsidP="00A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DB7B" w14:textId="13EEA05C" w:rsidR="00A77E70" w:rsidRPr="00147682" w:rsidRDefault="00834E6B" w:rsidP="00993226">
    <w:pPr>
      <w:pStyle w:val="Footer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 wp14:anchorId="72CFA216" wp14:editId="7656045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AF56157" w:rsidRPr="00834E6B">
      <w:rPr>
        <w:color w:val="767171" w:themeColor="background2" w:themeShade="80"/>
        <w:sz w:val="20"/>
        <w:szCs w:val="20"/>
      </w:rPr>
      <w:t>#</w:t>
    </w:r>
    <w:proofErr w:type="spellStart"/>
    <w:r w:rsidR="3AF56157">
      <w:rPr>
        <w:color w:val="767171" w:themeColor="background2" w:themeShade="80"/>
        <w:sz w:val="20"/>
        <w:szCs w:val="20"/>
      </w:rPr>
      <w:t>A</w:t>
    </w:r>
    <w:r w:rsidR="3AF56157" w:rsidRPr="00834E6B">
      <w:rPr>
        <w:color w:val="767171" w:themeColor="background2" w:themeShade="80"/>
        <w:sz w:val="20"/>
        <w:szCs w:val="20"/>
      </w:rPr>
      <w:t>ttendance</w:t>
    </w:r>
    <w:r w:rsidR="3AF56157">
      <w:rPr>
        <w:color w:val="767171" w:themeColor="background2" w:themeShade="80"/>
        <w:sz w:val="20"/>
        <w:szCs w:val="20"/>
      </w:rPr>
      <w:t>M</w:t>
    </w:r>
    <w:r w:rsidR="3AF56157" w:rsidRPr="00834E6B">
      <w:rPr>
        <w:color w:val="767171" w:themeColor="background2" w:themeShade="80"/>
        <w:sz w:val="20"/>
        <w:szCs w:val="20"/>
      </w:rPr>
      <w:t>atters</w:t>
    </w:r>
    <w:proofErr w:type="spellEnd"/>
    <w:r w:rsidR="3AF56157" w:rsidRPr="00834E6B">
      <w:rPr>
        <w:color w:val="767171" w:themeColor="background2" w:themeShade="80"/>
        <w:sz w:val="20"/>
        <w:szCs w:val="20"/>
      </w:rPr>
      <w:t> #</w:t>
    </w:r>
    <w:proofErr w:type="spellStart"/>
    <w:r w:rsidR="3AF56157">
      <w:rPr>
        <w:color w:val="767171" w:themeColor="background2" w:themeShade="80"/>
        <w:sz w:val="20"/>
        <w:szCs w:val="20"/>
      </w:rPr>
      <w:t>ACE</w:t>
    </w:r>
    <w:r w:rsidR="3AF56157" w:rsidRPr="00834E6B">
      <w:rPr>
        <w:color w:val="767171" w:themeColor="background2" w:themeShade="80"/>
        <w:sz w:val="20"/>
        <w:szCs w:val="20"/>
      </w:rPr>
      <w:t>it</w:t>
    </w:r>
    <w:proofErr w:type="spellEnd"/>
    <w:r w:rsidR="3AF56157" w:rsidRPr="00834E6B">
      <w:rPr>
        <w:color w:val="767171" w:themeColor="background2" w:themeShade="80"/>
        <w:sz w:val="20"/>
        <w:szCs w:val="20"/>
      </w:rPr>
      <w:t> </w:t>
    </w:r>
  </w:p>
  <w:p w14:paraId="7D49F1E6" w14:textId="77777777"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7A1F" w14:textId="77777777" w:rsidR="008446C3" w:rsidRDefault="008446C3" w:rsidP="00A77E70">
      <w:r>
        <w:separator/>
      </w:r>
    </w:p>
  </w:footnote>
  <w:footnote w:type="continuationSeparator" w:id="0">
    <w:p w14:paraId="4C0ADD31" w14:textId="77777777" w:rsidR="008446C3" w:rsidRDefault="008446C3" w:rsidP="00A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961"/>
    <w:multiLevelType w:val="hybridMultilevel"/>
    <w:tmpl w:val="39D86CDA"/>
    <w:lvl w:ilvl="0" w:tplc="FBC69C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427F3"/>
    <w:multiLevelType w:val="hybridMultilevel"/>
    <w:tmpl w:val="A802CF32"/>
    <w:lvl w:ilvl="0" w:tplc="578296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CFC"/>
    <w:multiLevelType w:val="hybridMultilevel"/>
    <w:tmpl w:val="10F28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3CB"/>
    <w:multiLevelType w:val="hybridMultilevel"/>
    <w:tmpl w:val="5AD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2657"/>
    <w:multiLevelType w:val="hybridMultilevel"/>
    <w:tmpl w:val="8752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BA1"/>
    <w:multiLevelType w:val="hybridMultilevel"/>
    <w:tmpl w:val="E4B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4A0"/>
    <w:multiLevelType w:val="hybridMultilevel"/>
    <w:tmpl w:val="A8C2880E"/>
    <w:lvl w:ilvl="0" w:tplc="BA90B8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2123D"/>
    <w:multiLevelType w:val="hybridMultilevel"/>
    <w:tmpl w:val="ACDE5D90"/>
    <w:lvl w:ilvl="0" w:tplc="544690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04598"/>
    <w:multiLevelType w:val="hybridMultilevel"/>
    <w:tmpl w:val="387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3862"/>
    <w:multiLevelType w:val="hybridMultilevel"/>
    <w:tmpl w:val="589EF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DQ2N7AwNLUwtjRS0lEKTi0uzszPAykwrAUAl7RaeiwAAAA="/>
  </w:docVars>
  <w:rsids>
    <w:rsidRoot w:val="00A77E70"/>
    <w:rsid w:val="000736FF"/>
    <w:rsid w:val="00147682"/>
    <w:rsid w:val="001637BD"/>
    <w:rsid w:val="001C0D30"/>
    <w:rsid w:val="002230A0"/>
    <w:rsid w:val="002566D4"/>
    <w:rsid w:val="00265CF3"/>
    <w:rsid w:val="002C52EB"/>
    <w:rsid w:val="002F761F"/>
    <w:rsid w:val="00321899"/>
    <w:rsid w:val="00327786"/>
    <w:rsid w:val="00332F21"/>
    <w:rsid w:val="00346726"/>
    <w:rsid w:val="00357AF9"/>
    <w:rsid w:val="00364EF1"/>
    <w:rsid w:val="004648C0"/>
    <w:rsid w:val="00475851"/>
    <w:rsid w:val="00511E61"/>
    <w:rsid w:val="00566863"/>
    <w:rsid w:val="005722D3"/>
    <w:rsid w:val="0058627C"/>
    <w:rsid w:val="005F3664"/>
    <w:rsid w:val="006975E7"/>
    <w:rsid w:val="00717A90"/>
    <w:rsid w:val="007953C4"/>
    <w:rsid w:val="00834E6B"/>
    <w:rsid w:val="008446C3"/>
    <w:rsid w:val="00976FF1"/>
    <w:rsid w:val="00993226"/>
    <w:rsid w:val="009D413B"/>
    <w:rsid w:val="00A73322"/>
    <w:rsid w:val="00A77E70"/>
    <w:rsid w:val="00A90788"/>
    <w:rsid w:val="00A9494A"/>
    <w:rsid w:val="00AB55B7"/>
    <w:rsid w:val="00BE4A85"/>
    <w:rsid w:val="00BE6870"/>
    <w:rsid w:val="00C462E4"/>
    <w:rsid w:val="00C6224C"/>
    <w:rsid w:val="00C64BCC"/>
    <w:rsid w:val="00C708B9"/>
    <w:rsid w:val="00CA472B"/>
    <w:rsid w:val="00CB68FE"/>
    <w:rsid w:val="00D74914"/>
    <w:rsid w:val="00D74C44"/>
    <w:rsid w:val="00D929C8"/>
    <w:rsid w:val="00DC2CD9"/>
    <w:rsid w:val="00DC4ED7"/>
    <w:rsid w:val="00DD1593"/>
    <w:rsid w:val="00E31340"/>
    <w:rsid w:val="00E846CE"/>
    <w:rsid w:val="00EB05B5"/>
    <w:rsid w:val="00F409C7"/>
    <w:rsid w:val="00FC21A1"/>
    <w:rsid w:val="00FD1F75"/>
    <w:rsid w:val="0139BE60"/>
    <w:rsid w:val="02DEF2BE"/>
    <w:rsid w:val="035CB57E"/>
    <w:rsid w:val="03F2AFA5"/>
    <w:rsid w:val="0468C066"/>
    <w:rsid w:val="04C55D5C"/>
    <w:rsid w:val="056FD345"/>
    <w:rsid w:val="05B3659C"/>
    <w:rsid w:val="05E0A7B6"/>
    <w:rsid w:val="05F0B75A"/>
    <w:rsid w:val="0634303E"/>
    <w:rsid w:val="06E5DBBE"/>
    <w:rsid w:val="07731043"/>
    <w:rsid w:val="07C9699F"/>
    <w:rsid w:val="08892B1B"/>
    <w:rsid w:val="09358E6E"/>
    <w:rsid w:val="096BC6C5"/>
    <w:rsid w:val="0B8F315F"/>
    <w:rsid w:val="0BAE7FDF"/>
    <w:rsid w:val="0C5FF8DE"/>
    <w:rsid w:val="0C9204AC"/>
    <w:rsid w:val="0CD73339"/>
    <w:rsid w:val="0E300003"/>
    <w:rsid w:val="0E5BCDF7"/>
    <w:rsid w:val="0EE8069A"/>
    <w:rsid w:val="0F1A26FB"/>
    <w:rsid w:val="101E47C7"/>
    <w:rsid w:val="1052BF75"/>
    <w:rsid w:val="10AE034E"/>
    <w:rsid w:val="120D5D91"/>
    <w:rsid w:val="127FF13E"/>
    <w:rsid w:val="13076F46"/>
    <w:rsid w:val="1316988B"/>
    <w:rsid w:val="145C2494"/>
    <w:rsid w:val="149266ED"/>
    <w:rsid w:val="158084C9"/>
    <w:rsid w:val="15F55132"/>
    <w:rsid w:val="1690AF97"/>
    <w:rsid w:val="16C4B032"/>
    <w:rsid w:val="17A6B9E7"/>
    <w:rsid w:val="17DEC484"/>
    <w:rsid w:val="17F84EFD"/>
    <w:rsid w:val="1828941C"/>
    <w:rsid w:val="191CB514"/>
    <w:rsid w:val="19BDCC3F"/>
    <w:rsid w:val="1A4C34FF"/>
    <w:rsid w:val="1A7B3641"/>
    <w:rsid w:val="1AEBBDC9"/>
    <w:rsid w:val="1B9CBADD"/>
    <w:rsid w:val="1CEB8533"/>
    <w:rsid w:val="1E006317"/>
    <w:rsid w:val="2294EB1F"/>
    <w:rsid w:val="237889C4"/>
    <w:rsid w:val="23EE82CC"/>
    <w:rsid w:val="2415C1E4"/>
    <w:rsid w:val="247D8921"/>
    <w:rsid w:val="253CFCFC"/>
    <w:rsid w:val="25889971"/>
    <w:rsid w:val="263D0C1B"/>
    <w:rsid w:val="271AB171"/>
    <w:rsid w:val="2743DBDA"/>
    <w:rsid w:val="27B7CE31"/>
    <w:rsid w:val="27BDFD03"/>
    <w:rsid w:val="27D3BC93"/>
    <w:rsid w:val="29D0E70E"/>
    <w:rsid w:val="2A99B678"/>
    <w:rsid w:val="2AC224DE"/>
    <w:rsid w:val="2B7E462E"/>
    <w:rsid w:val="2BA753A1"/>
    <w:rsid w:val="2BBC2478"/>
    <w:rsid w:val="2CE4C6E0"/>
    <w:rsid w:val="2D474F60"/>
    <w:rsid w:val="2DFD8FBA"/>
    <w:rsid w:val="2E07BCFC"/>
    <w:rsid w:val="2E273865"/>
    <w:rsid w:val="2E417A8A"/>
    <w:rsid w:val="2F69C890"/>
    <w:rsid w:val="2FCC8ED2"/>
    <w:rsid w:val="31C2E3AD"/>
    <w:rsid w:val="32DA5CDF"/>
    <w:rsid w:val="33B1B0C7"/>
    <w:rsid w:val="33B64E92"/>
    <w:rsid w:val="33C4929A"/>
    <w:rsid w:val="34262426"/>
    <w:rsid w:val="34F8F65E"/>
    <w:rsid w:val="3667A510"/>
    <w:rsid w:val="37470C04"/>
    <w:rsid w:val="394475FE"/>
    <w:rsid w:val="3969E7DB"/>
    <w:rsid w:val="3AF56157"/>
    <w:rsid w:val="3B2E9F17"/>
    <w:rsid w:val="3B807F2C"/>
    <w:rsid w:val="3B80B468"/>
    <w:rsid w:val="3BB59B2D"/>
    <w:rsid w:val="3BC37762"/>
    <w:rsid w:val="3BC6E17D"/>
    <w:rsid w:val="3C01115B"/>
    <w:rsid w:val="3C1C9C06"/>
    <w:rsid w:val="3C98F476"/>
    <w:rsid w:val="3CBBC907"/>
    <w:rsid w:val="402A46D7"/>
    <w:rsid w:val="40A364BD"/>
    <w:rsid w:val="40D6C96F"/>
    <w:rsid w:val="41391C8D"/>
    <w:rsid w:val="41A8F575"/>
    <w:rsid w:val="41DAA094"/>
    <w:rsid w:val="42A745BB"/>
    <w:rsid w:val="438B8853"/>
    <w:rsid w:val="44D810C6"/>
    <w:rsid w:val="455D5E68"/>
    <w:rsid w:val="45696191"/>
    <w:rsid w:val="457B5404"/>
    <w:rsid w:val="45D7C150"/>
    <w:rsid w:val="461AE676"/>
    <w:rsid w:val="47D13943"/>
    <w:rsid w:val="47F5F070"/>
    <w:rsid w:val="4828445C"/>
    <w:rsid w:val="488BF498"/>
    <w:rsid w:val="48C66C06"/>
    <w:rsid w:val="490E1006"/>
    <w:rsid w:val="49104B5C"/>
    <w:rsid w:val="492DD98C"/>
    <w:rsid w:val="4A29C4D7"/>
    <w:rsid w:val="4A8EC57B"/>
    <w:rsid w:val="4AB6D6CF"/>
    <w:rsid w:val="4B42819F"/>
    <w:rsid w:val="4EEE70AA"/>
    <w:rsid w:val="503B759D"/>
    <w:rsid w:val="51100E1D"/>
    <w:rsid w:val="51DAB5D4"/>
    <w:rsid w:val="51FF09DD"/>
    <w:rsid w:val="545EAB52"/>
    <w:rsid w:val="5486C20F"/>
    <w:rsid w:val="54E4EC3C"/>
    <w:rsid w:val="56174826"/>
    <w:rsid w:val="56B26332"/>
    <w:rsid w:val="59F39DC0"/>
    <w:rsid w:val="5ABA214E"/>
    <w:rsid w:val="5B5C4773"/>
    <w:rsid w:val="5B648A3E"/>
    <w:rsid w:val="5B78936F"/>
    <w:rsid w:val="5BCC57D3"/>
    <w:rsid w:val="5C26DAD0"/>
    <w:rsid w:val="5C6F8EFD"/>
    <w:rsid w:val="5D30BE0A"/>
    <w:rsid w:val="5E676A02"/>
    <w:rsid w:val="62D80545"/>
    <w:rsid w:val="6312AE81"/>
    <w:rsid w:val="644BFB62"/>
    <w:rsid w:val="64D05DB7"/>
    <w:rsid w:val="65138E3E"/>
    <w:rsid w:val="65493542"/>
    <w:rsid w:val="65F32056"/>
    <w:rsid w:val="666E05AC"/>
    <w:rsid w:val="67020490"/>
    <w:rsid w:val="6748F0A5"/>
    <w:rsid w:val="6761E1B3"/>
    <w:rsid w:val="67D6F714"/>
    <w:rsid w:val="6840E495"/>
    <w:rsid w:val="684C94DE"/>
    <w:rsid w:val="690D4B5E"/>
    <w:rsid w:val="69ECF92D"/>
    <w:rsid w:val="6A3F3EDA"/>
    <w:rsid w:val="6AECD85D"/>
    <w:rsid w:val="6B3F9F3B"/>
    <w:rsid w:val="6B99D58A"/>
    <w:rsid w:val="6BA1FAE4"/>
    <w:rsid w:val="6CA49AFA"/>
    <w:rsid w:val="6D949C1D"/>
    <w:rsid w:val="6DC7104F"/>
    <w:rsid w:val="6E1A8840"/>
    <w:rsid w:val="6E778F18"/>
    <w:rsid w:val="6EB4F73F"/>
    <w:rsid w:val="6F762572"/>
    <w:rsid w:val="6FE91CAE"/>
    <w:rsid w:val="70FBF16E"/>
    <w:rsid w:val="71BFC81B"/>
    <w:rsid w:val="72DB89CE"/>
    <w:rsid w:val="72F0CA96"/>
    <w:rsid w:val="74389BCD"/>
    <w:rsid w:val="757D5418"/>
    <w:rsid w:val="75FCA08D"/>
    <w:rsid w:val="76D42195"/>
    <w:rsid w:val="78694050"/>
    <w:rsid w:val="794E0369"/>
    <w:rsid w:val="7AA6172C"/>
    <w:rsid w:val="7AE7D555"/>
    <w:rsid w:val="7B823A3B"/>
    <w:rsid w:val="7B8843AC"/>
    <w:rsid w:val="7CB4C66B"/>
    <w:rsid w:val="7D526907"/>
    <w:rsid w:val="7DB050F2"/>
    <w:rsid w:val="7E691483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4A8D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3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a1171063/AppData/Local/Temp/Help%20Yo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3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3D946-2EDF-428B-9A6B-AC3988C9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Michelle Beck</cp:lastModifiedBy>
  <cp:revision>5</cp:revision>
  <dcterms:created xsi:type="dcterms:W3CDTF">2021-01-11T04:33:00Z</dcterms:created>
  <dcterms:modified xsi:type="dcterms:W3CDTF">2021-01-21T22:30:00Z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8136700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